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F21F9C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F21F9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71E79">
        <w:rPr>
          <w:rFonts w:asciiTheme="minorHAnsi" w:hAnsiTheme="minorHAnsi"/>
          <w:sz w:val="22"/>
          <w:szCs w:val="22"/>
          <w:lang w:val="pt-BR"/>
        </w:rPr>
        <w:t>2022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</w:t>
      </w:r>
      <w:r w:rsidR="00726435">
        <w:rPr>
          <w:rFonts w:asciiTheme="minorHAnsi" w:hAnsiTheme="minorHAnsi"/>
          <w:b/>
          <w:sz w:val="22"/>
          <w:szCs w:val="22"/>
        </w:rPr>
        <w:t>3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755EA3">
        <w:rPr>
          <w:rFonts w:asciiTheme="minorHAnsi" w:hAnsiTheme="minorHAnsi"/>
          <w:b/>
          <w:sz w:val="22"/>
          <w:szCs w:val="22"/>
        </w:rPr>
        <w:t>-BIS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C6580B" w:rsidRPr="00C6580B">
        <w:rPr>
          <w:rFonts w:ascii="Arial" w:hAnsi="Arial"/>
          <w:color w:val="000000" w:themeColor="text1"/>
          <w:lang w:val="es-MX"/>
        </w:rPr>
        <w:t>adquisición de reactivos e insumos para laboratorio clínico con equipo para su procesamiento</w:t>
      </w:r>
      <w:r w:rsidRPr="00F21F9C">
        <w:rPr>
          <w:rFonts w:asciiTheme="minorHAnsi" w:hAnsiTheme="minorHAnsi"/>
          <w:sz w:val="22"/>
          <w:szCs w:val="22"/>
        </w:rPr>
        <w:t>,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B96212" w:rsidRDefault="00B96212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bookmarkStart w:id="0" w:name="_GoBack"/>
      <w:bookmarkEnd w:id="0"/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971E79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6D6CC8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6D6CC8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55EA3">
        <w:rPr>
          <w:rFonts w:asciiTheme="minorHAnsi" w:hAnsiTheme="minorHAnsi"/>
          <w:b/>
          <w:sz w:val="22"/>
          <w:szCs w:val="22"/>
        </w:rPr>
        <w:t>-BIS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6D6CC8">
        <w:rPr>
          <w:rFonts w:asciiTheme="minorHAnsi" w:hAnsiTheme="minorHAnsi"/>
          <w:sz w:val="22"/>
          <w:szCs w:val="22"/>
        </w:rPr>
        <w:t>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96212" w:rsidRDefault="00B96212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55EA3">
        <w:rPr>
          <w:rFonts w:asciiTheme="minorHAnsi" w:hAnsiTheme="minorHAnsi"/>
          <w:b/>
          <w:sz w:val="22"/>
          <w:szCs w:val="22"/>
        </w:rPr>
        <w:t>-BIS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a </w:t>
      </w:r>
      <w:r w:rsidR="00C6580B" w:rsidRPr="00ED1A21">
        <w:rPr>
          <w:rFonts w:asciiTheme="minorHAnsi" w:hAnsiTheme="minorHAnsi"/>
          <w:sz w:val="22"/>
          <w:szCs w:val="22"/>
        </w:rPr>
        <w:t xml:space="preserve">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96212" w:rsidRDefault="00B96212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t>“ANEXO V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>En relación con la Licitación Pública Presencial No</w:t>
      </w:r>
      <w:r w:rsidR="00726435" w:rsidRPr="00ED1A21">
        <w:rPr>
          <w:rFonts w:asciiTheme="minorHAnsi" w:hAnsiTheme="minorHAnsi"/>
          <w:sz w:val="22"/>
          <w:szCs w:val="22"/>
        </w:rPr>
        <w:t xml:space="preserve">. </w:t>
      </w:r>
      <w:r w:rsidR="00726435" w:rsidRPr="00ED1A21">
        <w:rPr>
          <w:rFonts w:asciiTheme="minorHAnsi" w:hAnsiTheme="minorHAnsi"/>
          <w:b/>
          <w:sz w:val="22"/>
          <w:szCs w:val="22"/>
        </w:rPr>
        <w:t>PCE-LPP-0</w:t>
      </w:r>
      <w:r w:rsidR="00726435">
        <w:rPr>
          <w:rFonts w:asciiTheme="minorHAnsi" w:hAnsiTheme="minorHAnsi"/>
          <w:b/>
          <w:sz w:val="22"/>
          <w:szCs w:val="22"/>
        </w:rPr>
        <w:t>13</w:t>
      </w:r>
      <w:r w:rsidR="00726435" w:rsidRPr="00ED1A21">
        <w:rPr>
          <w:rFonts w:asciiTheme="minorHAnsi" w:hAnsiTheme="minorHAnsi"/>
          <w:b/>
          <w:sz w:val="22"/>
          <w:szCs w:val="22"/>
        </w:rPr>
        <w:t>-202</w:t>
      </w:r>
      <w:r w:rsidR="00726435">
        <w:rPr>
          <w:rFonts w:asciiTheme="minorHAnsi" w:hAnsiTheme="minorHAnsi"/>
          <w:b/>
          <w:sz w:val="22"/>
          <w:szCs w:val="22"/>
        </w:rPr>
        <w:t>2</w:t>
      </w:r>
      <w:r w:rsidR="00755EA3">
        <w:rPr>
          <w:rFonts w:asciiTheme="minorHAnsi" w:hAnsiTheme="minorHAnsi"/>
          <w:b/>
          <w:sz w:val="22"/>
          <w:szCs w:val="22"/>
        </w:rPr>
        <w:t>-BIS</w:t>
      </w:r>
      <w:r w:rsidR="00726435" w:rsidRPr="00ED1A21">
        <w:rPr>
          <w:rFonts w:asciiTheme="minorHAnsi" w:hAnsiTheme="minorHAnsi"/>
          <w:sz w:val="22"/>
          <w:szCs w:val="22"/>
        </w:rPr>
        <w:t xml:space="preserve">, relativa </w:t>
      </w:r>
      <w:r w:rsidR="00C6580B" w:rsidRPr="00ED1A21">
        <w:rPr>
          <w:rFonts w:asciiTheme="minorHAnsi" w:hAnsiTheme="minorHAnsi"/>
          <w:sz w:val="22"/>
          <w:szCs w:val="22"/>
        </w:rPr>
        <w:t xml:space="preserve">la </w:t>
      </w:r>
      <w:r w:rsidR="00C6580B" w:rsidRPr="00C6580B">
        <w:rPr>
          <w:rFonts w:asciiTheme="minorHAnsi" w:hAnsiTheme="minorHAnsi"/>
          <w:sz w:val="22"/>
          <w:szCs w:val="22"/>
        </w:rPr>
        <w:t>adquisición de reactivos e insumos para laboratorio clínico con equipo para su procesamiento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2457F5">
      <w:headerReference w:type="default" r:id="rId8"/>
      <w:footerReference w:type="even" r:id="rId9"/>
      <w:footerReference w:type="default" r:id="rId10"/>
      <w:pgSz w:w="12240" w:h="15840"/>
      <w:pgMar w:top="1985" w:right="1185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65" w:rsidRDefault="00BD5565">
      <w:r>
        <w:separator/>
      </w:r>
    </w:p>
  </w:endnote>
  <w:endnote w:type="continuationSeparator" w:id="0">
    <w:p w:rsidR="00BD5565" w:rsidRDefault="00B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C01500" w:rsidRDefault="002457F5" w:rsidP="007E7470">
    <w:pPr>
      <w:pStyle w:val="Piedepgina"/>
      <w:ind w:right="360"/>
      <w:rPr>
        <w:rFonts w:ascii="Arial" w:hAnsi="Arial" w:cs="Arial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37DA9" wp14:editId="79D8A285">
              <wp:simplePos x="0" y="0"/>
              <wp:positionH relativeFrom="margin">
                <wp:align>right</wp:align>
              </wp:positionH>
              <wp:positionV relativeFrom="paragraph">
                <wp:posOffset>-709295</wp:posOffset>
              </wp:positionV>
              <wp:extent cx="5076825" cy="314325"/>
              <wp:effectExtent l="0" t="0" r="28575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82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F5B7A" w:rsidRPr="004F5B7A" w:rsidRDefault="004F5B7A" w:rsidP="004F5B7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</w:pPr>
                          <w:r w:rsidRPr="004F5B7A">
                            <w:rPr>
                              <w:i/>
                              <w:sz w:val="18"/>
                              <w:szCs w:val="18"/>
                              <w:lang w:val="es-MX"/>
                            </w:rPr>
                            <w:t>“2022, Año del Centenario de la llegada de la Comunidad Menonita a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E637DA9" id="Rectángulo 5" o:spid="_x0000_s1027" style="position:absolute;margin-left:348.55pt;margin-top:-55.85pt;width:399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b0dgIAAA4FAAAOAAAAZHJzL2Uyb0RvYy54bWysVEtu2zAQ3RfoHQjuG9mOnaRG5MBI4KJA&#10;kBhNiqxpirIEUByWpC25t+lZerE+Usq3XQXVgprhDOfz+IbnF12j2V45X5PJ+fhoxJkykorabHP+&#10;/X716YwzH4QphCajcn5Qnl8sPn44b+1cTagiXSjHEMT4eWtzXoVg51nmZaUa4Y/IKgNjSa4RAarb&#10;ZoUTLaI3OpuMRidZS66wjqTyHrtXvZEvUvyyVDLclqVXgemco7aQVpfWTVyzxbmYb52wVS2HMsQ7&#10;qmhEbZD0KdSVCILtXP1XqKaWjjyV4UhSk1FZ1lKlHtDNePSmm7tKWJV6ATjePsHk/19YebNfO1YX&#10;OZ9xZkSDK/oG0H7/MtudJjaLALXWz+F3Z9du0DzE2G1Xuib+0QfrEqiHJ1BVF5jE5mx0enI2QXQJ&#10;2/F4egwZYbLn09b58EVRw6KQc4f8CUuxv/ahd310ick86bpY1Von5eAvtWN7gfsFLQpqOdPCB2zm&#10;fJW+IdurY9qwNueT2XQEUkgB4pVaBIiNBRTebDkTegtGy+BSLa9O+/cljU1cCV/11aaIQ23axF5U&#10;4uvQcwS9hzlKodt06ZbG8UTc2VBxwM056intrVzViH+N3tfCgcNoDHMZbrGUmtAtDRJnFbmf/9qP&#10;/qAWrJy1mAkg8WMnnAKkXw1I93k8ncYhSsp0djqB4l5aNi8tZtdcEq5ljBfAyiRG/6AfxdJR84Dx&#10;XcasMAkjkbvHfFAuQz+reACkWi6TGwbHinBt7qyMwSNyEdn77kE4O3AogH039Dg/Yv6GSr1vPGlo&#10;uQtU1olnz7iCn1HB0CWmDg9EnOqXevJ6fsYWfwAAAP//AwBQSwMEFAAGAAgAAAAhABiYR8jfAAAA&#10;CQEAAA8AAABkcnMvZG93bnJldi54bWxMj81qwzAQhO+FvoPYQm+JLEPz41oOJbQlp0LtHHKULdU2&#10;kVbGUmLn7bM9tcfZWWa+yXezs+xqxtB7lCCWCTCDjdc9thKO1cdiAyxEhVpZj0bCzQTYFY8Pucq0&#10;n/DbXMvYMgrBkCkJXYxDxnloOuNUWPrBIHk/fnQqkhxbrkc1UbizPE2SFXeqR2ro1GD2nWnO5cVJ&#10;qA7VUdRxOPfT5r3cn74+bX1wUj4/zW+vwKKZ498z/OITOhTEVPsL6sCsBBoSJSyEEGtg5K+32xdg&#10;NZ1WaQq8yPn/BcUdAAD//wMAUEsBAi0AFAAGAAgAAAAhALaDOJL+AAAA4QEAABMAAAAAAAAAAAAA&#10;AAAAAAAAAFtDb250ZW50X1R5cGVzXS54bWxQSwECLQAUAAYACAAAACEAOP0h/9YAAACUAQAACwAA&#10;AAAAAAAAAAAAAAAvAQAAX3JlbHMvLnJlbHNQSwECLQAUAAYACAAAACEAKNJm9HYCAAAOBQAADgAA&#10;AAAAAAAAAAAAAAAuAgAAZHJzL2Uyb0RvYy54bWxQSwECLQAUAAYACAAAACEAGJhHyN8AAAAJAQAA&#10;DwAAAAAAAAAAAAAAAADQBAAAZHJzL2Rvd25yZXYueG1sUEsFBgAAAAAEAAQA8wAAANwFAAAAAA==&#10;" fillcolor="window" strokecolor="window" strokeweight="2pt">
              <v:textbox>
                <w:txbxContent>
                  <w:p w:rsidR="004F5B7A" w:rsidRPr="004F5B7A" w:rsidRDefault="004F5B7A" w:rsidP="004F5B7A">
                    <w:pPr>
                      <w:jc w:val="center"/>
                      <w:rPr>
                        <w:i/>
                        <w:sz w:val="18"/>
                        <w:szCs w:val="18"/>
                        <w:lang w:val="es-MX"/>
                      </w:rPr>
                    </w:pPr>
                    <w:r w:rsidRPr="004F5B7A">
                      <w:rPr>
                        <w:i/>
                        <w:sz w:val="18"/>
                        <w:szCs w:val="18"/>
                        <w:lang w:val="es-MX"/>
                      </w:rPr>
                      <w:t>“2022, Año del Centenario de la llegada de la Comunidad Menonita a Chihuahua”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65" w:rsidRDefault="00BD5565">
      <w:r>
        <w:separator/>
      </w:r>
    </w:p>
  </w:footnote>
  <w:footnote w:type="continuationSeparator" w:id="0">
    <w:p w:rsidR="00BD5565" w:rsidRDefault="00BD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2457F5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039CB1C" wp14:editId="5431BFFF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7717830" cy="9982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A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F76C7" wp14:editId="679C5B4D">
              <wp:simplePos x="0" y="0"/>
              <wp:positionH relativeFrom="column">
                <wp:posOffset>1329690</wp:posOffset>
              </wp:positionH>
              <wp:positionV relativeFrom="paragraph">
                <wp:posOffset>-192405</wp:posOffset>
              </wp:positionV>
              <wp:extent cx="3373120" cy="981075"/>
              <wp:effectExtent l="0" t="0" r="17780" b="2857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6435" w:rsidRPr="001321E1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726435" w:rsidRPr="00AD6A0D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AD6A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 PRESENCIAL</w:t>
                          </w:r>
                        </w:p>
                        <w:p w:rsidR="00726435" w:rsidRPr="001321E1" w:rsidRDefault="00726435" w:rsidP="0072643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72643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PCE-LPP-013-2022</w:t>
                          </w:r>
                          <w:r w:rsidR="00755EA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726435" w:rsidRPr="005513FE" w:rsidRDefault="00726435" w:rsidP="0072643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C6580B" w:rsidRPr="00C6580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REACTIVOS E INSUMOS PARA LABORATORIO CLÍNICO CON EQUIPO PARA SU PROCESAMIENTO</w:t>
                          </w:r>
                          <w:r w:rsidRPr="00DA38C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B96212" w:rsidRPr="005513FE" w:rsidRDefault="00B96212" w:rsidP="00B96212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39F76C7" id="Rectángulo 57" o:spid="_x0000_s1026" style="position:absolute;left:0;text-align:left;margin-left:104.7pt;margin-top:-15.15pt;width:265.6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XtqwIAANQFAAAOAAAAZHJzL2Uyb0RvYy54bWysVM1u2zAMvg/YOwi6r7bTZmmNOkXQosOA&#10;oC3aDj0rshQbk0VNUuJkb7Nn6YuNkn+adcUOxXwQJPHjJ/IzyfOLXaPIVlhXgy5odpRSIjSHstbr&#10;gn57vP50SonzTJdMgRYF3QtHL+YfP5y3JhcTqECVwhIk0S5vTUEr702eJI5XomHuCIzQaJRgG+bx&#10;aNdJaVmL7I1KJmn6OWnBlsYCF87h7VVnpPPIL6Xg/lZKJzxRBcXYfFxtXFdhTebnLF9bZqqa92Gw&#10;d0TRsFrjoyPVFfOMbGz9F1VTcwsOpD/i0CQgZc1FzAGzydJX2TxUzIiYC4rjzCiT+3+0/GZ7Z0ld&#10;FnQ6o0SzBv/RPar2/EuvNwoI3qJErXE5Ih/MnQ1JOrME/t2hIfnDEg6ux+ykbQIWUyS7qPd+1Fvs&#10;POF4eXw8O84m+Fs42s5Os3Q2Da8lLB+8jXX+i4CGhE1BLUYWZWbbpfMddIDEwEDV5XWtVDyEGhKX&#10;ypItw7+/Wmc9uTtEKf0uR4wxeMb8u5Rj8n6vROBT+l5IlBWTnMSAY0G/BMM4F9pnnalipehinKb4&#10;DVEO4UdBImFglpjdyN0TDMiOZODu5OnxwVXEfhid038F1jmPHvFl0H50bmoN9i0ChVn1L3f4QaRO&#10;mqCS3612CAnbFZR7rD8LXWM6w69r/NNL5vwds9iJWBw4XfwtLlJBW1Dod5RUYH++dR/w2CBopaTF&#10;zi6o+7FhVlCivmpsnbPs5CSMgng4mc5CAdpDy+rQojfNJWD5ZDjHDI/bgPdq2EoLzRMOoUV4FU1M&#10;c3y7oNzb4XDpu4mDY4yLxSLCsP0N80v9YHggDwKHSn7cPTFr+nL32Cg3MEwBlr+q+g4bPDUsNh5k&#10;HVviRddeehwdsYb6MRdm0+E5ol6G8fw3AAAA//8DAFBLAwQUAAYACAAAACEA/nXN1eAAAAALAQAA&#10;DwAAAGRycy9kb3ducmV2LnhtbEyPQU+DQBCF7yb+h82YeGt3BVIVWZrGqOnNlNqDty2MQMrOIrsF&#10;/PcdT3qcvC/vfZOtZ9uJEQffOtJwt1QgkEpXtVRr+Ni/Lh5A+GCoMp0j1PCDHtb59VVm0spNtMOx&#10;CLXgEvKp0dCE0KdS+rJBa/zS9UicfbnBmsDnUMtqMBOX205GSq2kNS3xQmN6fG6wPBVnq2EqPlU7&#10;vh8OdNp971/ijXrbxkrr25t58wQi4Bz+YPjVZ3XI2enozlR50WmI1GPCqIZFrGIQTNwnagXiyGiU&#10;RCDzTP7/Ib8AAAD//wMAUEsBAi0AFAAGAAgAAAAhALaDOJL+AAAA4QEAABMAAAAAAAAAAAAAAAAA&#10;AAAAAFtDb250ZW50X1R5cGVzXS54bWxQSwECLQAUAAYACAAAACEAOP0h/9YAAACUAQAACwAAAAAA&#10;AAAAAAAAAAAvAQAAX3JlbHMvLnJlbHNQSwECLQAUAAYACAAAACEA0lSF7asCAADUBQAADgAAAAAA&#10;AAAAAAAAAAAuAgAAZHJzL2Uyb0RvYy54bWxQSwECLQAUAAYACAAAACEA/nXN1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726435" w:rsidRPr="001321E1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726435" w:rsidRPr="00AD6A0D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AD6A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 PRESENCIAL</w:t>
                    </w:r>
                  </w:p>
                  <w:p w:rsidR="00726435" w:rsidRPr="001321E1" w:rsidRDefault="00726435" w:rsidP="0072643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72643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PCE-LPP-013-2022</w:t>
                    </w:r>
                    <w:r w:rsidR="00755EA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726435" w:rsidRPr="005513FE" w:rsidRDefault="00726435" w:rsidP="0072643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C6580B" w:rsidRPr="00C6580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REACTIVOS E INSUMOS PARA LABORATORIO CLÍNICO CON EQUIPO PARA SU PROCESAMIENTO</w:t>
                    </w:r>
                    <w:r w:rsidRPr="00DA38C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B96212" w:rsidRPr="005513FE" w:rsidRDefault="00B96212" w:rsidP="00B96212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45A5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D65BD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3CA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457F5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5B7A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327B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1188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26435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5EA3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488F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1E79"/>
    <w:rsid w:val="009751A3"/>
    <w:rsid w:val="00976A1D"/>
    <w:rsid w:val="00976C68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5A18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18A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6212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5565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80B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3963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FA3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46AC0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194-DD46-4904-8609-220181C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2861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4</cp:revision>
  <cp:lastPrinted>2022-04-29T16:21:00Z</cp:lastPrinted>
  <dcterms:created xsi:type="dcterms:W3CDTF">2022-04-29T16:21:00Z</dcterms:created>
  <dcterms:modified xsi:type="dcterms:W3CDTF">2022-04-29T16:21:00Z</dcterms:modified>
</cp:coreProperties>
</file>